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ind w:left="-1440" w:firstLine="0"/>
        <w:rPr>
          <w:rFonts w:ascii="Calibri" w:cs="Calibri" w:eastAsia="Calibri" w:hAnsi="Calibri"/>
          <w:color w:val="353744"/>
          <w:sz w:val="20"/>
          <w:szCs w:val="20"/>
        </w:rPr>
      </w:pPr>
      <w:r w:rsidDel="00000000" w:rsidR="00000000" w:rsidRPr="00000000">
        <w:rPr>
          <w:rtl w:val="0"/>
        </w:rPr>
      </w:r>
    </w:p>
    <w:p w:rsidR="00000000" w:rsidDel="00000000" w:rsidP="00000000" w:rsidRDefault="00000000" w:rsidRPr="00000000" w14:paraId="00000002">
      <w:pPr>
        <w:spacing w:after="200" w:line="360" w:lineRule="auto"/>
        <w:ind w:left="-1440" w:firstLine="0"/>
        <w:rPr>
          <w:rFonts w:ascii="Calibri" w:cs="Calibri" w:eastAsia="Calibri" w:hAnsi="Calibri"/>
          <w:color w:val="353744"/>
          <w:sz w:val="20"/>
          <w:szCs w:val="20"/>
        </w:rPr>
      </w:pPr>
      <w:r w:rsidDel="00000000" w:rsidR="00000000" w:rsidRPr="00000000">
        <w:rPr>
          <w:rtl w:val="0"/>
        </w:rPr>
      </w:r>
    </w:p>
    <w:p w:rsidR="00000000" w:rsidDel="00000000" w:rsidP="00000000" w:rsidRDefault="00000000" w:rsidRPr="00000000" w14:paraId="00000003">
      <w:pPr>
        <w:spacing w:after="200" w:line="360" w:lineRule="auto"/>
        <w:ind w:left="-1440" w:firstLine="0"/>
        <w:jc w:val="center"/>
        <w:rPr>
          <w:rFonts w:ascii="Calibri" w:cs="Calibri" w:eastAsia="Calibri" w:hAnsi="Calibri"/>
          <w:color w:val="353744"/>
          <w:sz w:val="20"/>
          <w:szCs w:val="20"/>
        </w:rPr>
      </w:pPr>
      <w:r w:rsidDel="00000000" w:rsidR="00000000" w:rsidRPr="00000000">
        <w:rPr/>
        <w:drawing>
          <wp:inline distB="0" distT="0" distL="114300" distR="114300">
            <wp:extent cx="7810500" cy="55054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10500" cy="5505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00" w:line="36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Marketplace Onboard</w:t>
      </w:r>
      <w:r w:rsidDel="00000000" w:rsidR="00000000" w:rsidRPr="00000000">
        <w:rPr>
          <w:b w:val="1"/>
          <w:sz w:val="36"/>
          <w:szCs w:val="36"/>
          <w:rtl w:val="0"/>
        </w:rPr>
        <w:t xml:space="preserve">ing</w:t>
      </w:r>
      <w:r w:rsidDel="00000000" w:rsidR="00000000" w:rsidRPr="00000000">
        <w:rPr>
          <w:rtl w:val="0"/>
        </w:rPr>
      </w:r>
    </w:p>
    <w:p w:rsidR="00000000" w:rsidDel="00000000" w:rsidP="00000000" w:rsidRDefault="00000000" w:rsidRPr="00000000" w14:paraId="00000005">
      <w:pPr>
        <w:spacing w:after="0" w:line="276"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6">
      <w:pPr>
        <w:spacing w:after="0" w:line="276"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7">
      <w:pPr>
        <w:spacing w:after="0" w:line="276"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8">
      <w:pPr>
        <w:spacing w:after="0" w:line="276"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9">
      <w:pPr>
        <w:spacing w:after="0" w:line="276"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A">
      <w:pPr>
        <w:spacing w:after="0" w:line="276"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B">
      <w:pPr>
        <w:spacing w:after="0" w:line="276" w:lineRule="auto"/>
        <w:rPr>
          <w:rFonts w:ascii="Calibri" w:cs="Calibri" w:eastAsia="Calibri" w:hAnsi="Calibri"/>
          <w:b w:val="1"/>
          <w:sz w:val="36"/>
          <w:szCs w:val="36"/>
        </w:rPr>
      </w:pPr>
      <w:r w:rsidDel="00000000" w:rsidR="00000000" w:rsidRPr="00000000">
        <w:rPr>
          <w:rFonts w:ascii="Calibri" w:cs="Calibri" w:eastAsia="Calibri" w:hAnsi="Calibri"/>
          <w:b w:val="1"/>
          <w:color w:val="000081"/>
          <w:sz w:val="28"/>
          <w:szCs w:val="28"/>
          <w:rtl w:val="0"/>
        </w:rPr>
        <w:t xml:space="preserve">Appendix A: Marketplace Questionnaire A </w:t>
      </w:r>
      <w:r w:rsidDel="00000000" w:rsidR="00000000" w:rsidRPr="00000000">
        <w:rPr>
          <w:rtl w:val="0"/>
        </w:rPr>
      </w:r>
    </w:p>
    <w:tbl>
      <w:tblPr>
        <w:tblStyle w:val="Table1"/>
        <w:tblW w:w="8906.0" w:type="dxa"/>
        <w:jc w:val="left"/>
        <w:tblInd w:w="100.0" w:type="dxa"/>
        <w:tblLayout w:type="fixed"/>
        <w:tblLook w:val="0400"/>
      </w:tblPr>
      <w:tblGrid>
        <w:gridCol w:w="642"/>
        <w:gridCol w:w="4550"/>
        <w:gridCol w:w="3714"/>
        <w:tblGridChange w:id="0">
          <w:tblGrid>
            <w:gridCol w:w="642"/>
            <w:gridCol w:w="4550"/>
            <w:gridCol w:w="3714"/>
          </w:tblGrid>
        </w:tblGridChange>
      </w:tblGrid>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0C">
            <w:pPr>
              <w:spacing w:after="0" w:line="36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Ref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0D">
            <w:pPr>
              <w:spacing w:after="0" w:line="36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Required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0E">
            <w:pPr>
              <w:spacing w:after="0" w:line="36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Response</w:t>
            </w: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0F">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10">
            <w:pPr>
              <w:spacing w:after="0" w:line="36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Basic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11">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2">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Please provide information on the financial licenses that you hold</w:t>
            </w:r>
          </w:p>
          <w:p w:rsidR="00000000" w:rsidDel="00000000" w:rsidP="00000000" w:rsidRDefault="00000000" w:rsidRPr="00000000" w14:paraId="00000014">
            <w:pPr>
              <w:spacing w:after="0" w:line="24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5">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6">
            <w:pPr>
              <w:spacing w:after="0" w:line="360" w:lineRule="auto"/>
              <w:rPr>
                <w:rFonts w:ascii="Calibri" w:cs="Calibri" w:eastAsia="Calibri" w:hAnsi="Calibri"/>
              </w:rPr>
            </w:pPr>
            <w:r w:rsidDel="00000000" w:rsidR="00000000" w:rsidRPr="00000000">
              <w:rPr>
                <w:rtl w:val="0"/>
              </w:rPr>
              <w:t xml:space="preserve">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7">
            <w:pPr>
              <w:spacing w:after="0" w:line="240" w:lineRule="auto"/>
              <w:rPr>
                <w:strike w:val="1"/>
                <w:color w:val="ff0000"/>
                <w:sz w:val="24"/>
                <w:szCs w:val="24"/>
              </w:rPr>
            </w:pPr>
            <w:r w:rsidDel="00000000" w:rsidR="00000000" w:rsidRPr="00000000">
              <w:rPr>
                <w:sz w:val="24"/>
                <w:szCs w:val="24"/>
                <w:rtl w:val="0"/>
              </w:rPr>
              <w:t xml:space="preserve">Please provide a copy of your AML/CTF Policy if you maintain 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8">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9">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A">
            <w:pPr>
              <w:spacing w:after="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Do you perform any due diligence on your buyers and sellers? If so, what level of due diligence is performed?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B">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C">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D">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Do you have any restrictions regarding buyers and sellers in your marketplace?</w:t>
            </w:r>
            <w:r w:rsidDel="00000000" w:rsidR="00000000" w:rsidRPr="00000000">
              <w:rPr>
                <w:rtl w:val="0"/>
              </w:rPr>
            </w:r>
          </w:p>
          <w:p w:rsidR="00000000" w:rsidDel="00000000" w:rsidP="00000000" w:rsidRDefault="00000000" w:rsidRPr="00000000" w14:paraId="0000001E">
            <w:pPr>
              <w:spacing w:after="0" w:line="360" w:lineRule="auto"/>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1F">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0">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1">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Do you collect and record information on your buyers and sellers?</w:t>
            </w:r>
            <w:r w:rsidDel="00000000" w:rsidR="00000000" w:rsidRPr="00000000">
              <w:rPr>
                <w:rtl w:val="0"/>
              </w:rPr>
            </w:r>
          </w:p>
          <w:p w:rsidR="00000000" w:rsidDel="00000000" w:rsidP="00000000" w:rsidRDefault="00000000" w:rsidRPr="00000000" w14:paraId="00000022">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23">
            <w:pPr>
              <w:spacing w:after="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If yes, what information do you collect and record? How long do you record this information for?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4">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5">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6">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Are sellers able to pay out to accounts that are not held in their name?</w:t>
            </w: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OR</w:t>
            </w: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Are sellers able to access escrow services; securities trading; custodial services?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B">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C">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D">
            <w:pPr>
              <w:spacing w:after="0" w:line="240" w:lineRule="auto"/>
              <w:rPr>
                <w:rFonts w:ascii="Calibri" w:cs="Calibri" w:eastAsia="Calibri" w:hAnsi="Calibri"/>
              </w:rPr>
            </w:pPr>
            <w:r w:rsidDel="00000000" w:rsidR="00000000" w:rsidRPr="00000000">
              <w:rPr>
                <w:sz w:val="24"/>
                <w:szCs w:val="24"/>
                <w:rtl w:val="0"/>
              </w:rPr>
              <w:t xml:space="preserve">Please explain in detail how you intend to use Airwallex?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2E">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2F">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vAlign w:val="bottom"/>
          </w:tcPr>
          <w:p w:rsidR="00000000" w:rsidDel="00000000" w:rsidP="00000000" w:rsidRDefault="00000000" w:rsidRPr="00000000" w14:paraId="00000030">
            <w:pPr>
              <w:spacing w:after="0" w:line="360" w:lineRule="auto"/>
              <w:jc w:val="both"/>
              <w:rPr>
                <w:rFonts w:ascii="Calibri" w:cs="Calibri" w:eastAsia="Calibri" w:hAnsi="Calibri"/>
              </w:rPr>
            </w:pPr>
            <w:r w:rsidDel="00000000" w:rsidR="00000000" w:rsidRPr="00000000">
              <w:rPr>
                <w:rFonts w:ascii="Calibri" w:cs="Calibri" w:eastAsia="Calibri" w:hAnsi="Calibri"/>
                <w:b w:val="1"/>
                <w:sz w:val="24"/>
                <w:szCs w:val="24"/>
                <w:rtl w:val="0"/>
              </w:rPr>
              <w:t xml:space="preserve">Understanding Your Business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left w:w="100.0" w:type="dxa"/>
              <w:right w:w="100.0" w:type="dxa"/>
            </w:tcMar>
          </w:tcPr>
          <w:p w:rsidR="00000000" w:rsidDel="00000000" w:rsidP="00000000" w:rsidRDefault="00000000" w:rsidRPr="00000000" w14:paraId="00000031">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2">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33">
            <w:pPr>
              <w:spacing w:after="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Are sellers able to perform refunds or chargebac</w:t>
            </w:r>
            <w:r w:rsidDel="00000000" w:rsidR="00000000" w:rsidRPr="00000000">
              <w:rPr>
                <w:rFonts w:ascii="Calibri" w:cs="Calibri" w:eastAsia="Calibri" w:hAnsi="Calibri"/>
                <w:sz w:val="24"/>
                <w:szCs w:val="24"/>
                <w:rtl w:val="0"/>
              </w:rPr>
              <w:t xml:space="preserve">ks? </w:t>
            </w:r>
            <w:r w:rsidDel="00000000" w:rsidR="00000000" w:rsidRPr="00000000">
              <w:rPr>
                <w:sz w:val="24"/>
                <w:szCs w:val="24"/>
                <w:rtl w:val="0"/>
              </w:rPr>
              <w:t xml:space="preserve">If so, please provide the relevant policy and process.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4">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5">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36">
            <w:pPr>
              <w:spacing w:after="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Please list all accepted methods of payment.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7">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8">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39">
            <w:pPr>
              <w:spacing w:after="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Please describe the flow of payments from buyer to seller and describe how the seller collects payment.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A">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B">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3C">
            <w:pPr>
              <w:spacing w:after="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Please advise if your company has plans to provide all required reporting information to the relevant tax authorities when it is required by the local law of the jurisdiction(s) where you offer your services</w:t>
            </w:r>
            <w:r w:rsidDel="00000000" w:rsidR="00000000" w:rsidRPr="00000000">
              <w:rPr>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D">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3E">
            <w:pPr>
              <w:spacing w:after="0" w:line="360" w:lineRule="auto"/>
              <w:rPr>
                <w:rFonts w:ascii="Calibri" w:cs="Calibri" w:eastAsia="Calibri" w:hAnsi="Calibri"/>
                <w:sz w:val="24"/>
                <w:szCs w:val="24"/>
              </w:rPr>
            </w:pPr>
            <w:r w:rsidDel="00000000" w:rsidR="00000000" w:rsidRPr="00000000">
              <w:rPr>
                <w:sz w:val="24"/>
                <w:szCs w:val="24"/>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3F">
            <w:pPr>
              <w:spacing w:after="0" w:line="240" w:lineRule="auto"/>
              <w:rPr>
                <w:rFonts w:ascii="Calibri" w:cs="Calibri" w:eastAsia="Calibri" w:hAnsi="Calibri"/>
                <w:color w:val="000000"/>
                <w:sz w:val="24"/>
                <w:szCs w:val="24"/>
              </w:rPr>
            </w:pPr>
            <w:r w:rsidDel="00000000" w:rsidR="00000000" w:rsidRPr="00000000">
              <w:rPr>
                <w:sz w:val="24"/>
                <w:szCs w:val="24"/>
                <w:rtl w:val="0"/>
              </w:rPr>
              <w:t xml:space="preserve">Are sellers able to payout to overseas accounts?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0">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1">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2.</w:t>
            </w:r>
            <w:r w:rsidDel="00000000" w:rsidR="00000000" w:rsidRPr="00000000">
              <w:rPr>
                <w:sz w:val="24"/>
                <w:szCs w:val="24"/>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42">
            <w:pPr>
              <w:spacing w:after="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Do you have any controls or monitoring on the IP addresses of your users to prevent access from sanctioned countries?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3">
            <w:pPr>
              <w:spacing w:after="0" w:line="36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4">
            <w:pPr>
              <w:spacing w:after="0" w:line="360" w:lineRule="auto"/>
              <w:rPr>
                <w:rFonts w:ascii="Calibri" w:cs="Calibri" w:eastAsia="Calibri" w:hAnsi="Calibri"/>
              </w:rPr>
            </w:pPr>
            <w:r w:rsidDel="00000000" w:rsidR="00000000" w:rsidRPr="00000000">
              <w:rPr>
                <w:rFonts w:ascii="Calibri" w:cs="Calibri" w:eastAsia="Calibri" w:hAnsi="Calibri"/>
                <w:sz w:val="24"/>
                <w:szCs w:val="24"/>
                <w:rtl w:val="0"/>
              </w:rPr>
              <w:t xml:space="preserve">2.</w:t>
            </w:r>
            <w:r w:rsidDel="00000000" w:rsidR="00000000" w:rsidRPr="00000000">
              <w:rPr>
                <w:sz w:val="24"/>
                <w:szCs w:val="24"/>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45">
            <w:pPr>
              <w:spacing w:after="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Do you have controls or policies regarding the origin of goods to make sure sanctions regulations are adhered 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6">
            <w:pPr>
              <w:spacing w:after="0" w:line="36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7">
      <w:pPr>
        <w:spacing w:after="240" w:before="240" w:line="360" w:lineRule="auto"/>
        <w:rPr>
          <w:rFonts w:ascii="Calibri" w:cs="Calibri" w:eastAsia="Calibri" w:hAnsi="Calibri"/>
          <w:sz w:val="24"/>
          <w:szCs w:val="24"/>
        </w:rPr>
      </w:pPr>
      <w:r w:rsidDel="00000000" w:rsidR="00000000" w:rsidRPr="00000000">
        <w:rPr>
          <w:rtl w:val="0"/>
        </w:rPr>
      </w:r>
    </w:p>
    <w:tbl>
      <w:tblPr>
        <w:tblStyle w:val="Table2"/>
        <w:tblW w:w="8906.0" w:type="dxa"/>
        <w:jc w:val="left"/>
        <w:tblInd w:w="100.0" w:type="dxa"/>
        <w:tblLayout w:type="fixed"/>
        <w:tblLook w:val="0400"/>
      </w:tblPr>
      <w:tblGrid>
        <w:gridCol w:w="4330"/>
        <w:gridCol w:w="4576"/>
        <w:tblGridChange w:id="0">
          <w:tblGrid>
            <w:gridCol w:w="4330"/>
            <w:gridCol w:w="4576"/>
          </w:tblGrid>
        </w:tblGridChange>
      </w:tblGrid>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8">
            <w:pPr>
              <w:spacing w:after="200" w:line="36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Completed by:                    </w:t>
            </w:r>
          </w:p>
          <w:p w:rsidR="00000000" w:rsidDel="00000000" w:rsidP="00000000" w:rsidRDefault="00000000" w:rsidRPr="00000000" w14:paraId="00000049">
            <w:pPr>
              <w:spacing w:after="200" w:line="360" w:lineRule="auto"/>
              <w:ind w:left="80" w:firstLine="0"/>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A">
            <w:pPr>
              <w:spacing w:after="200" w:line="360" w:lineRule="auto"/>
              <w:ind w:left="80" w:firstLine="0"/>
              <w:rPr>
                <w:rFonts w:ascii="Calibri" w:cs="Calibri" w:eastAsia="Calibri" w:hAnsi="Calibri"/>
              </w:rPr>
            </w:pPr>
            <w:r w:rsidDel="00000000" w:rsidR="00000000" w:rsidRPr="00000000">
              <w:rPr>
                <w:rFonts w:ascii="Calibri" w:cs="Calibri" w:eastAsia="Calibri" w:hAnsi="Calibri"/>
                <w:sz w:val="24"/>
                <w:szCs w:val="24"/>
                <w:rtl w:val="0"/>
              </w:rPr>
              <w:t xml:space="preserve">Approved by Company Director: </w:t>
            </w:r>
            <w:r w:rsidDel="00000000" w:rsidR="00000000" w:rsidRPr="00000000">
              <w:rPr>
                <w:rtl w:val="0"/>
              </w:rPr>
            </w:r>
          </w:p>
        </w:tc>
      </w:tr>
      <w:tr>
        <w:trPr>
          <w:cantSplit w:val="0"/>
          <w:trHeight w:val="1" w:hRule="atLeast"/>
          <w:tblHeader w:val="0"/>
        </w:trPr>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B">
            <w:pPr>
              <w:spacing w:after="200" w:line="360" w:lineRule="auto"/>
              <w:ind w:left="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Designation:           </w:t>
            </w:r>
          </w:p>
          <w:p w:rsidR="00000000" w:rsidDel="00000000" w:rsidP="00000000" w:rsidRDefault="00000000" w:rsidRPr="00000000" w14:paraId="0000004C">
            <w:pPr>
              <w:spacing w:after="200" w:line="360" w:lineRule="auto"/>
              <w:ind w:left="80" w:firstLine="0"/>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00.0" w:type="dxa"/>
              <w:right w:w="100.0" w:type="dxa"/>
            </w:tcMar>
          </w:tcPr>
          <w:p w:rsidR="00000000" w:rsidDel="00000000" w:rsidP="00000000" w:rsidRDefault="00000000" w:rsidRPr="00000000" w14:paraId="0000004D">
            <w:pPr>
              <w:spacing w:after="200" w:line="360" w:lineRule="auto"/>
              <w:ind w:left="80" w:firstLine="0"/>
              <w:rPr>
                <w:rFonts w:ascii="Calibri" w:cs="Calibri" w:eastAsia="Calibri" w:hAnsi="Calibri"/>
              </w:rPr>
            </w:pPr>
            <w:r w:rsidDel="00000000" w:rsidR="00000000" w:rsidRPr="00000000">
              <w:rPr>
                <w:rFonts w:ascii="Calibri" w:cs="Calibri" w:eastAsia="Calibri" w:hAnsi="Calibri"/>
                <w:sz w:val="24"/>
                <w:szCs w:val="24"/>
                <w:rtl w:val="0"/>
              </w:rPr>
              <w:t xml:space="preserve">Designation:           </w:t>
            </w:r>
            <w:r w:rsidDel="00000000" w:rsidR="00000000" w:rsidRPr="00000000">
              <w:rPr>
                <w:rtl w:val="0"/>
              </w:rPr>
            </w:r>
          </w:p>
        </w:tc>
      </w:tr>
    </w:tbl>
    <w:p w:rsidR="00000000" w:rsidDel="00000000" w:rsidP="00000000" w:rsidRDefault="00000000" w:rsidRPr="00000000" w14:paraId="0000004E">
      <w:pPr>
        <w:spacing w:after="0" w:line="276" w:lineRule="auto"/>
        <w:rPr>
          <w:rFonts w:ascii="Calibri" w:cs="Calibri" w:eastAsia="Calibri" w:hAnsi="Calibri"/>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