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2001361</wp:posOffset>
            </wp:positionH>
            <wp:positionV relativeFrom="paragraph">
              <wp:posOffset>7</wp:posOffset>
            </wp:positionV>
            <wp:extent cx="2643188" cy="360769"/>
            <wp:effectExtent b="0" l="0" r="0" t="0"/>
            <wp:wrapSquare wrapText="bothSides" distB="114300" distT="114300" distL="114300" distR="114300"/>
            <wp:docPr descr="A picture containing text&#10;&#10;Description automatically generated" id="12" name="image1.png"/>
            <a:graphic>
              <a:graphicData uri="http://schemas.openxmlformats.org/drawingml/2006/picture">
                <pic:pic>
                  <pic:nvPicPr>
                    <pic:cNvPr descr="A picture containing tex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3188" cy="3607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dt>
      <w:sdtPr>
        <w:id w:val="120458180"/>
        <w:tag w:val="goog_rdk_0"/>
      </w:sdtPr>
      <w:sdtContent>
        <w:p w:rsidR="00000000" w:rsidDel="00000000" w:rsidP="00000000" w:rsidRDefault="00000000" w:rsidRPr="00000000" w14:paraId="00000003">
          <w:pPr>
            <w:jc w:val="center"/>
            <w:rPr>
              <w:rFonts w:ascii="Microsoft JhengHei" w:cs="Microsoft JhengHei" w:eastAsia="Microsoft JhengHei" w:hAnsi="Microsoft JhengHei"/>
              <w:b w:val="1"/>
              <w:color w:val="000081"/>
              <w:sz w:val="28"/>
              <w:szCs w:val="28"/>
            </w:rPr>
          </w:pPr>
          <w:r w:rsidDel="00000000" w:rsidR="00000000" w:rsidRPr="00000000">
            <w:rPr>
              <w:b w:val="1"/>
              <w:color w:val="000081"/>
              <w:sz w:val="28"/>
              <w:szCs w:val="28"/>
              <w:rtl w:val="0"/>
            </w:rPr>
            <w:t xml:space="preserve">Charities, Societies, and Not-for-profits Questionnaire</w:t>
          </w: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566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945.5"/>
        <w:gridCol w:w="4945.5"/>
        <w:tblGridChange w:id="0">
          <w:tblGrid>
            <w:gridCol w:w="675"/>
            <w:gridCol w:w="4945.5"/>
            <w:gridCol w:w="4945.5"/>
          </w:tblGrid>
        </w:tblGridChange>
      </w:tblGrid>
      <w:tr>
        <w:trPr>
          <w:cantSplit w:val="1"/>
          <w:trHeight w:val="103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both Charities and Societies, please complete the questions in sections 1 and 2.</w:t>
            </w:r>
          </w:p>
          <w:p w:rsidR="00000000" w:rsidDel="00000000" w:rsidP="00000000" w:rsidRDefault="00000000" w:rsidRPr="00000000" w14:paraId="00000005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Charities specifically,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please ensure additional questions in sections  3-5 are completed.</w:t>
            </w:r>
          </w:p>
          <w:p w:rsidR="00000000" w:rsidDel="00000000" w:rsidP="00000000" w:rsidRDefault="00000000" w:rsidRPr="00000000" w14:paraId="0000000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Societies/NFPs specifically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please ensure additional questions in sections  6-8 are completed. </w:t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form is required to be approved and signed off by one of the following roles: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Chairman/President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Treasurer</w:t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="240" w:lineRule="auto"/>
        <w:rPr>
          <w:b w:val="1"/>
          <w:color w:val="00008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5130"/>
        <w:gridCol w:w="4680"/>
        <w:tblGridChange w:id="0">
          <w:tblGrid>
            <w:gridCol w:w="675"/>
            <w:gridCol w:w="5130"/>
            <w:gridCol w:w="46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Required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Basic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Legal Name of Institution</w:t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Incorporation Number and Place of Incorporation</w:t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Incorporation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 Charities, Societies, &amp; NFPs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the primary purpose and mission of the organization?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the source of the organization's funding (e.g., donations, membership fees, grants, public funding, business activities)?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the intended purposes of the account with Airwallex (e.g., general operational expenses, specific projects, payroll)?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are the main individuals or entities authorized to operate the account and provide instructions?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the estimated volume and value of transactions you expect to process monthly?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Charities only -  Specific Additional Questions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the main types of donors (e.g., public, private, corporate, international, anonymous)?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large, one-off donations expected? If so, what is the policy for verifying the source of funds for such donations?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receive donations from high-risk or politically unstable countries?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your process for managing anonymous donations? Do you have a policy of not accepting donations over a certain threshold unless the donor's identity is known?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Charities only - Use of Funds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the main beneficiaries of your charitable activities?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send or receive funds from foreign countries? If so, which ones, and for what purpose?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any programs or activities in high-risk or sanctioned jurisdictions?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do you ensure that funds reach their intended beneficiaries and are not diverted? Provide further information on your internal controls, third-party partners, and monitoring processes.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Charities Only - Governance and Transparency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your internal controls for financial management and accountability?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do you screen individuals involved in your organization (e.g., Governing Board members, key officers, project managers) against sanctions lists and adverse media?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 your charity registered on the ACNC or New Zealand Charity Services register and has the Tick of Charity Registration?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Societies &amp; NFPs Only - Membership &amp; Leadership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is the criteria for membership? Do you have members who are foreign nationals or reside overseas?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are the current and former members of the Management Committee? Are any of them Politically Exposed Persons (PEPs) or close associates of PEPs?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 any of your members, key officers, or associated individuals on a sanctions list or subject to adverse media reports?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Societies &amp; NFPs Only - Funding &amp; Activities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the main sources of income (e.g., membership fees, event revenue, grants)?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receive any funds from foreign governments or foreign political organizations?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are the main activities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of the society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? Do these activities involve any political advocacy, lobbying, or activities in high-risk jurisdictions?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Societies &amp; NFPs Only - Purpose and Operations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are the funds used? Do they go towards member benefits, events, or specific projects?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have any subsidiaries or related entities that are not registered under the same name?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808080"/>
                <w:sz w:val="20"/>
                <w:szCs w:val="2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understand and certify that Airwallex cannot be used to receive donations and will not be used for this purpose.</w:t>
            </w:r>
          </w:p>
          <w:p w:rsidR="00000000" w:rsidDel="00000000" w:rsidP="00000000" w:rsidRDefault="00000000" w:rsidRPr="00000000" w14:paraId="00000094">
            <w:pPr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certify that I have read and understood this declaration, that the answers provided in this questionnaire are complete and correct to my honest belief, and that I am authorized (as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bove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to execute this declaration on behalf of 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he charity, society, or not-for-profit organisation.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Signed:   </w:t>
            </w: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color w:val="666666"/>
                <w:sz w:val="24"/>
                <w:szCs w:val="24"/>
                <w:rtl w:val="0"/>
              </w:rPr>
              <w:t xml:space="preserve">[Initial/Name here to Electronically-Sign]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Signed:   </w:t>
            </w:r>
            <w:r w:rsidDel="00000000" w:rsidR="00000000" w:rsidRPr="00000000">
              <w:rPr>
                <w:rFonts w:ascii="Aptos" w:cs="Aptos" w:eastAsia="Aptos" w:hAnsi="Aptos"/>
                <w:color w:val="666666"/>
                <w:sz w:val="24"/>
                <w:szCs w:val="24"/>
                <w:u w:val="single"/>
                <w:rtl w:val="0"/>
              </w:rPr>
              <w:t xml:space="preserve"> [Date Signed]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H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244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202A08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9C3AD5"/>
    <w:rPr>
      <w:color w:val="808080"/>
    </w:rPr>
  </w:style>
  <w:style w:type="table" w:styleId="TableGrid">
    <w:name w:val="Table Grid"/>
    <w:basedOn w:val="TableNormal"/>
    <w:uiPriority w:val="39"/>
    <w:rsid w:val="00CE3D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EeBYkwxOqebPGmZPjFisCzsSQ==">CgMxLjAaDQoBMBIICgYIBTICCAE4AHIhMVlFT3ZHa0xUVC1jMGRCRWR4MDRhbTdsWFRpR0dORjFE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2022-02-08T06:18:00Z</dcterms:created>
  <dc:creator>Agnes Cheuk</dc:creator>
</cp:coreProperties>
</file>